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9591" w14:textId="77777777" w:rsidR="001C1CB4" w:rsidRDefault="005079B3" w:rsidP="005079B3">
      <w:pPr>
        <w:pStyle w:val="Bezodstpw"/>
        <w:ind w:left="-284" w:right="-426"/>
      </w:pPr>
      <w:r>
        <w:t xml:space="preserve"> </w:t>
      </w:r>
      <w:r w:rsidR="001C1CB4">
        <w:t>................................................................................</w:t>
      </w:r>
      <w:r w:rsidR="001C1CB4">
        <w:tab/>
      </w:r>
      <w:r w:rsidR="001C1CB4">
        <w:tab/>
      </w:r>
      <w:r w:rsidR="001C1CB4">
        <w:tab/>
        <w:t>....................................................................</w:t>
      </w:r>
    </w:p>
    <w:p w14:paraId="3DADB391" w14:textId="77777777" w:rsidR="001C1CB4" w:rsidRPr="00942774" w:rsidRDefault="005079B3" w:rsidP="001C1CB4">
      <w:pPr>
        <w:pStyle w:val="Bezodstpw"/>
        <w:ind w:firstLine="708"/>
        <w:rPr>
          <w:vertAlign w:val="superscript"/>
        </w:rPr>
      </w:pPr>
      <w:r>
        <w:rPr>
          <w:vertAlign w:val="superscript"/>
        </w:rPr>
        <w:t xml:space="preserve">         </w:t>
      </w:r>
      <w:r w:rsidR="001C1CB4" w:rsidRPr="001C1CB4">
        <w:rPr>
          <w:vertAlign w:val="superscript"/>
        </w:rPr>
        <w:t>(imię i nazwisko/nazwa inwestora)</w:t>
      </w:r>
      <w:r w:rsidR="001C1CB4">
        <w:rPr>
          <w:vertAlign w:val="superscript"/>
        </w:rPr>
        <w:tab/>
      </w:r>
      <w:r w:rsidR="001C1CB4">
        <w:rPr>
          <w:vertAlign w:val="superscript"/>
        </w:rPr>
        <w:tab/>
      </w:r>
      <w:r w:rsidR="001C1CB4">
        <w:rPr>
          <w:vertAlign w:val="superscript"/>
        </w:rPr>
        <w:tab/>
      </w:r>
      <w:r w:rsidR="001C1CB4">
        <w:rPr>
          <w:vertAlign w:val="superscript"/>
        </w:rPr>
        <w:tab/>
      </w:r>
      <w:r w:rsidR="001C1CB4">
        <w:rPr>
          <w:vertAlign w:val="superscript"/>
        </w:rPr>
        <w:tab/>
      </w:r>
      <w:r>
        <w:rPr>
          <w:vertAlign w:val="superscript"/>
        </w:rPr>
        <w:t xml:space="preserve">    </w:t>
      </w:r>
      <w:r w:rsidR="001C1CB4">
        <w:rPr>
          <w:vertAlign w:val="superscript"/>
        </w:rPr>
        <w:t xml:space="preserve">                   </w:t>
      </w:r>
      <w:r w:rsidR="001C1CB4" w:rsidRPr="00942774">
        <w:rPr>
          <w:vertAlign w:val="superscript"/>
        </w:rPr>
        <w:t>(miejscowość, data)</w:t>
      </w:r>
    </w:p>
    <w:p w14:paraId="4BCE9DFD" w14:textId="77777777" w:rsidR="001C1CB4" w:rsidRPr="005079B3" w:rsidRDefault="001C1CB4" w:rsidP="001C1CB4">
      <w:pPr>
        <w:pStyle w:val="Bezodstpw"/>
        <w:rPr>
          <w:sz w:val="12"/>
        </w:rPr>
      </w:pPr>
    </w:p>
    <w:p w14:paraId="508FC45B" w14:textId="77777777" w:rsidR="001C1CB4" w:rsidRDefault="001C1CB4" w:rsidP="001C1CB4">
      <w:pPr>
        <w:pStyle w:val="Bezodstpw"/>
        <w:ind w:left="-426" w:right="5103"/>
        <w:jc w:val="center"/>
      </w:pPr>
      <w:r>
        <w:t>...............................................................................</w:t>
      </w:r>
    </w:p>
    <w:p w14:paraId="366CC1E8" w14:textId="77777777" w:rsidR="001C1CB4" w:rsidRPr="00942774" w:rsidRDefault="001C1CB4" w:rsidP="001C1CB4">
      <w:pPr>
        <w:pStyle w:val="Bezodstpw"/>
        <w:ind w:left="-426" w:right="5103"/>
        <w:jc w:val="center"/>
        <w:rPr>
          <w:vertAlign w:val="superscript"/>
        </w:rPr>
      </w:pPr>
      <w:r w:rsidRPr="00942774">
        <w:rPr>
          <w:vertAlign w:val="superscript"/>
        </w:rPr>
        <w:t>(adres)</w:t>
      </w:r>
    </w:p>
    <w:p w14:paraId="0557BBE0" w14:textId="77777777" w:rsidR="001C1CB4" w:rsidRPr="005079B3" w:rsidRDefault="001C1CB4" w:rsidP="001C1CB4">
      <w:pPr>
        <w:pStyle w:val="Bezodstpw"/>
        <w:ind w:left="-426" w:right="5103"/>
        <w:jc w:val="center"/>
        <w:rPr>
          <w:sz w:val="12"/>
        </w:rPr>
      </w:pPr>
    </w:p>
    <w:p w14:paraId="11CF24A5" w14:textId="77777777" w:rsidR="001C1CB4" w:rsidRDefault="001C1CB4" w:rsidP="001C1CB4">
      <w:pPr>
        <w:pStyle w:val="Bezodstpw"/>
        <w:ind w:left="-426" w:right="5103"/>
        <w:jc w:val="center"/>
      </w:pPr>
      <w:r>
        <w:t>...............................................................................</w:t>
      </w:r>
    </w:p>
    <w:p w14:paraId="52BD7E1F" w14:textId="77777777" w:rsidR="001C1CB4" w:rsidRPr="00942774" w:rsidRDefault="001C1CB4" w:rsidP="001C1CB4">
      <w:pPr>
        <w:pStyle w:val="Bezodstpw"/>
        <w:ind w:left="-426" w:right="5103"/>
        <w:jc w:val="center"/>
        <w:rPr>
          <w:vertAlign w:val="superscript"/>
        </w:rPr>
      </w:pPr>
      <w:r w:rsidRPr="00942774">
        <w:rPr>
          <w:vertAlign w:val="superscript"/>
        </w:rPr>
        <w:t>(</w:t>
      </w:r>
      <w:r>
        <w:rPr>
          <w:vertAlign w:val="superscript"/>
        </w:rPr>
        <w:t>telefon</w:t>
      </w:r>
      <w:r w:rsidRPr="00942774">
        <w:rPr>
          <w:vertAlign w:val="superscript"/>
        </w:rPr>
        <w:t>)</w:t>
      </w:r>
    </w:p>
    <w:p w14:paraId="4A9C3D3C" w14:textId="77777777" w:rsidR="001C1CB4" w:rsidRDefault="001C1CB4" w:rsidP="001C1CB4">
      <w:pPr>
        <w:pStyle w:val="Bezodstpw"/>
        <w:ind w:left="-426" w:right="5103"/>
        <w:jc w:val="center"/>
        <w:rPr>
          <w:sz w:val="16"/>
        </w:rPr>
      </w:pPr>
    </w:p>
    <w:p w14:paraId="66E5F5B2" w14:textId="77777777" w:rsidR="001C1CB4" w:rsidRPr="001C1CB4" w:rsidRDefault="001C1CB4" w:rsidP="001C1CB4">
      <w:pPr>
        <w:pStyle w:val="Bezodstpw"/>
        <w:ind w:left="-426" w:right="5103"/>
        <w:jc w:val="center"/>
        <w:rPr>
          <w:sz w:val="16"/>
        </w:rPr>
      </w:pPr>
    </w:p>
    <w:p w14:paraId="1F0F91C5" w14:textId="77777777" w:rsidR="001C1CB4" w:rsidRDefault="001C1CB4" w:rsidP="001C1CB4">
      <w:pPr>
        <w:pStyle w:val="Bezodstpw"/>
        <w:ind w:left="-426" w:right="5103"/>
        <w:jc w:val="center"/>
      </w:pPr>
      <w:r>
        <w:t>...............................................................................</w:t>
      </w:r>
    </w:p>
    <w:p w14:paraId="3357FFD2" w14:textId="77777777" w:rsidR="001C1CB4" w:rsidRPr="00942774" w:rsidRDefault="001C1CB4" w:rsidP="001C1CB4">
      <w:pPr>
        <w:pStyle w:val="Bezodstpw"/>
        <w:ind w:left="-426" w:right="5103"/>
        <w:jc w:val="center"/>
        <w:rPr>
          <w:vertAlign w:val="superscript"/>
        </w:rPr>
      </w:pPr>
      <w:r w:rsidRPr="00942774">
        <w:rPr>
          <w:vertAlign w:val="superscript"/>
        </w:rPr>
        <w:t>(</w:t>
      </w:r>
      <w:r>
        <w:rPr>
          <w:vertAlign w:val="superscript"/>
        </w:rPr>
        <w:t>imię i nazwisko pełnomocnika</w:t>
      </w:r>
      <w:r w:rsidRPr="00942774">
        <w:rPr>
          <w:vertAlign w:val="superscript"/>
        </w:rPr>
        <w:t>)</w:t>
      </w:r>
    </w:p>
    <w:p w14:paraId="51FDD92E" w14:textId="77777777" w:rsidR="001C1CB4" w:rsidRPr="005079B3" w:rsidRDefault="001C1CB4" w:rsidP="001C1CB4">
      <w:pPr>
        <w:pStyle w:val="Bezodstpw"/>
        <w:rPr>
          <w:sz w:val="12"/>
        </w:rPr>
      </w:pPr>
    </w:p>
    <w:p w14:paraId="128194E7" w14:textId="77777777" w:rsidR="001C1CB4" w:rsidRDefault="001C1CB4" w:rsidP="001C1CB4">
      <w:pPr>
        <w:pStyle w:val="Bezodstpw"/>
        <w:ind w:left="-426" w:right="5103"/>
        <w:jc w:val="center"/>
      </w:pPr>
      <w:r>
        <w:t>...............................................................................</w:t>
      </w:r>
    </w:p>
    <w:p w14:paraId="103A1792" w14:textId="77777777" w:rsidR="001C1CB4" w:rsidRPr="00942774" w:rsidRDefault="001C1CB4" w:rsidP="001C1CB4">
      <w:pPr>
        <w:pStyle w:val="Bezodstpw"/>
        <w:ind w:left="-426" w:right="5103"/>
        <w:jc w:val="center"/>
        <w:rPr>
          <w:vertAlign w:val="superscript"/>
        </w:rPr>
      </w:pPr>
      <w:r w:rsidRPr="00942774">
        <w:rPr>
          <w:vertAlign w:val="superscript"/>
        </w:rPr>
        <w:t>(adres)</w:t>
      </w:r>
    </w:p>
    <w:p w14:paraId="1FA6F19D" w14:textId="77777777" w:rsidR="001C1CB4" w:rsidRPr="005079B3" w:rsidRDefault="001C1CB4" w:rsidP="001C1CB4">
      <w:pPr>
        <w:pStyle w:val="Bezodstpw"/>
        <w:ind w:left="-426" w:right="5103"/>
        <w:jc w:val="center"/>
        <w:rPr>
          <w:sz w:val="12"/>
        </w:rPr>
      </w:pPr>
    </w:p>
    <w:p w14:paraId="628FE901" w14:textId="77777777" w:rsidR="001C1CB4" w:rsidRDefault="001C1CB4" w:rsidP="001C1CB4">
      <w:pPr>
        <w:pStyle w:val="Bezodstpw"/>
        <w:ind w:left="-426" w:right="5103"/>
        <w:jc w:val="center"/>
      </w:pPr>
      <w:r>
        <w:t>...............................................................................</w:t>
      </w:r>
    </w:p>
    <w:p w14:paraId="45EAA474" w14:textId="77777777" w:rsidR="001C1CB4" w:rsidRPr="00942774" w:rsidRDefault="001C1CB4" w:rsidP="001C1CB4">
      <w:pPr>
        <w:pStyle w:val="Bezodstpw"/>
        <w:ind w:left="-426" w:right="5103"/>
        <w:jc w:val="center"/>
        <w:rPr>
          <w:vertAlign w:val="superscript"/>
        </w:rPr>
      </w:pPr>
      <w:r w:rsidRPr="00942774">
        <w:rPr>
          <w:vertAlign w:val="superscript"/>
        </w:rPr>
        <w:t>(</w:t>
      </w:r>
      <w:r>
        <w:rPr>
          <w:vertAlign w:val="superscript"/>
        </w:rPr>
        <w:t>telefon</w:t>
      </w:r>
      <w:r w:rsidRPr="00942774">
        <w:rPr>
          <w:vertAlign w:val="superscript"/>
        </w:rPr>
        <w:t>)</w:t>
      </w:r>
    </w:p>
    <w:p w14:paraId="55B3CEDB" w14:textId="77777777" w:rsidR="001C1CB4" w:rsidRPr="001C1CB4" w:rsidRDefault="001C1CB4" w:rsidP="001C1CB4">
      <w:pPr>
        <w:pStyle w:val="Bezodstpw"/>
        <w:spacing w:line="276" w:lineRule="auto"/>
        <w:ind w:left="6096"/>
        <w:jc w:val="center"/>
        <w:rPr>
          <w:b/>
          <w:sz w:val="24"/>
        </w:rPr>
      </w:pPr>
      <w:r w:rsidRPr="001C1CB4">
        <w:rPr>
          <w:b/>
          <w:sz w:val="24"/>
        </w:rPr>
        <w:t>Burmistrz Kamieńska</w:t>
      </w:r>
    </w:p>
    <w:p w14:paraId="6E1383CB" w14:textId="77777777" w:rsidR="001C1CB4" w:rsidRPr="001C1CB4" w:rsidRDefault="001C1CB4" w:rsidP="001C1CB4">
      <w:pPr>
        <w:pStyle w:val="Bezodstpw"/>
        <w:spacing w:line="276" w:lineRule="auto"/>
        <w:ind w:left="6096"/>
        <w:jc w:val="center"/>
        <w:rPr>
          <w:b/>
          <w:sz w:val="24"/>
        </w:rPr>
      </w:pPr>
      <w:r w:rsidRPr="001C1CB4">
        <w:rPr>
          <w:b/>
          <w:sz w:val="24"/>
        </w:rPr>
        <w:t>ul. Wieluńska 50</w:t>
      </w:r>
    </w:p>
    <w:p w14:paraId="7DB3F396" w14:textId="77777777" w:rsidR="001C1CB4" w:rsidRPr="001C1CB4" w:rsidRDefault="001C1CB4" w:rsidP="001C1CB4">
      <w:pPr>
        <w:pStyle w:val="Bezodstpw"/>
        <w:spacing w:line="276" w:lineRule="auto"/>
        <w:ind w:left="6096"/>
        <w:jc w:val="center"/>
        <w:rPr>
          <w:b/>
          <w:sz w:val="24"/>
        </w:rPr>
      </w:pPr>
      <w:r w:rsidRPr="001C1CB4">
        <w:rPr>
          <w:b/>
          <w:sz w:val="24"/>
        </w:rPr>
        <w:t>97-360 Kamieńsk</w:t>
      </w:r>
    </w:p>
    <w:p w14:paraId="7B94B09C" w14:textId="77777777" w:rsidR="001C1CB4" w:rsidRDefault="001C1CB4" w:rsidP="001C1CB4"/>
    <w:p w14:paraId="124838E6" w14:textId="77777777" w:rsidR="001C1CB4" w:rsidRPr="001C1CB4" w:rsidRDefault="001C1CB4" w:rsidP="001C1CB4">
      <w:pPr>
        <w:jc w:val="center"/>
        <w:rPr>
          <w:b/>
        </w:rPr>
      </w:pPr>
      <w:r w:rsidRPr="001C1CB4">
        <w:rPr>
          <w:b/>
        </w:rPr>
        <w:t>WNIOSEK O WYDANIE DECYZJI O ŚRODOWISKOWYCH UWARUNKOWANIACH</w:t>
      </w:r>
    </w:p>
    <w:p w14:paraId="77BB9C81" w14:textId="77777777" w:rsidR="001C1CB4" w:rsidRDefault="001C1CB4" w:rsidP="00C70F01">
      <w:pPr>
        <w:tabs>
          <w:tab w:val="left" w:leader="dot" w:pos="9356"/>
        </w:tabs>
        <w:spacing w:after="0" w:line="400" w:lineRule="exact"/>
        <w:ind w:left="-142"/>
      </w:pPr>
      <w:r>
        <w:t xml:space="preserve">dla przedsięwzięcia polegającego na: </w:t>
      </w:r>
      <w:r>
        <w:tab/>
      </w:r>
    </w:p>
    <w:p w14:paraId="736FEF9B" w14:textId="77777777" w:rsidR="001C1CB4" w:rsidRDefault="001C1CB4" w:rsidP="00C70F01">
      <w:pPr>
        <w:tabs>
          <w:tab w:val="left" w:leader="dot" w:pos="9356"/>
        </w:tabs>
        <w:spacing w:after="0" w:line="400" w:lineRule="exact"/>
        <w:ind w:left="-142"/>
      </w:pPr>
      <w:r>
        <w:tab/>
      </w:r>
    </w:p>
    <w:p w14:paraId="2847F922" w14:textId="77777777" w:rsidR="001C1CB4" w:rsidRDefault="001C1CB4" w:rsidP="00C70F01">
      <w:pPr>
        <w:tabs>
          <w:tab w:val="left" w:leader="dot" w:pos="9356"/>
        </w:tabs>
        <w:spacing w:after="0" w:line="400" w:lineRule="exact"/>
        <w:ind w:left="-142"/>
      </w:pPr>
      <w:r>
        <w:tab/>
      </w:r>
    </w:p>
    <w:p w14:paraId="6C2D4F83" w14:textId="3E09CA96" w:rsidR="001C1CB4" w:rsidRDefault="001C1CB4" w:rsidP="00C70F01">
      <w:pPr>
        <w:pStyle w:val="Bezodstpw"/>
        <w:tabs>
          <w:tab w:val="left" w:leader="dot" w:pos="9356"/>
        </w:tabs>
        <w:spacing w:line="400" w:lineRule="exact"/>
        <w:ind w:left="-142"/>
        <w:jc w:val="both"/>
      </w:pPr>
      <w:r>
        <w:t xml:space="preserve">które zgodnie z § ............. ust. 1 pkt. ................ rozporządzenia Rady Ministrów z dnia </w:t>
      </w:r>
      <w:r w:rsidR="00462296">
        <w:t>10 września 2019 r</w:t>
      </w:r>
      <w:r>
        <w:t xml:space="preserve">. </w:t>
      </w:r>
      <w:r w:rsidR="005079B3">
        <w:t xml:space="preserve">          </w:t>
      </w:r>
      <w:r>
        <w:t xml:space="preserve">w sprawie </w:t>
      </w:r>
      <w:r w:rsidR="00462296">
        <w:t xml:space="preserve">przedsięwzięć mogących znacząco oddziaływać na środowisko (Dz. U. z 2019 r., poz. 1839 </w:t>
      </w:r>
      <w:r w:rsidR="00462296">
        <w:br/>
        <w:t>ze zm.)</w:t>
      </w:r>
      <w:r>
        <w:t xml:space="preserve"> kwalifikuje się jako planowane przedsięwzięcie mogące </w:t>
      </w:r>
      <w:r w:rsidRPr="001C1CB4">
        <w:rPr>
          <w:i/>
        </w:rPr>
        <w:t>zawsze/potencjalni</w:t>
      </w:r>
      <w:r w:rsidR="005079B3">
        <w:rPr>
          <w:i/>
        </w:rPr>
        <w:t>e</w:t>
      </w:r>
      <w:r w:rsidR="005079B3" w:rsidRPr="005079B3">
        <w:rPr>
          <w:rStyle w:val="Odwoanieprzypisukocowego"/>
        </w:rPr>
        <w:endnoteReference w:id="1"/>
      </w:r>
      <w:r>
        <w:t xml:space="preserve"> znacząco oddziaływać na środowisko. Decyzja</w:t>
      </w:r>
      <w:r w:rsidR="005079B3">
        <w:t xml:space="preserve"> </w:t>
      </w:r>
      <w:r>
        <w:t>o środowiskowych uwarunkowaniach będzie niezbędna do  uzyskania  decyzji</w:t>
      </w:r>
      <w:r w:rsidR="005079B3">
        <w:t xml:space="preserve"> </w:t>
      </w:r>
      <w:r w:rsidR="005079B3">
        <w:tab/>
      </w:r>
    </w:p>
    <w:p w14:paraId="21503D58" w14:textId="77777777" w:rsidR="005079B3" w:rsidRDefault="005079B3" w:rsidP="005079B3">
      <w:pPr>
        <w:pStyle w:val="Bezodstpw"/>
        <w:tabs>
          <w:tab w:val="left" w:leader="dot" w:pos="9356"/>
        </w:tabs>
        <w:spacing w:line="400" w:lineRule="exact"/>
        <w:ind w:left="-142"/>
        <w:jc w:val="both"/>
      </w:pPr>
      <w:r>
        <w:tab/>
      </w:r>
    </w:p>
    <w:p w14:paraId="1E4E0A0D" w14:textId="77777777" w:rsidR="005079B3" w:rsidRDefault="005079B3" w:rsidP="005079B3">
      <w:pPr>
        <w:pStyle w:val="Bezodstpw"/>
        <w:tabs>
          <w:tab w:val="left" w:leader="dot" w:pos="9356"/>
        </w:tabs>
        <w:spacing w:line="400" w:lineRule="exact"/>
        <w:ind w:left="-142" w:right="-86"/>
        <w:jc w:val="both"/>
      </w:pPr>
      <w:r>
        <w:tab/>
      </w:r>
      <w:r>
        <w:rPr>
          <w:rStyle w:val="Odwoanieprzypisukocowego"/>
        </w:rPr>
        <w:endnoteReference w:id="2"/>
      </w:r>
    </w:p>
    <w:p w14:paraId="32E4473A" w14:textId="77777777" w:rsidR="005079B3" w:rsidRDefault="005079B3" w:rsidP="005079B3">
      <w:pPr>
        <w:pStyle w:val="Bezodstpw"/>
        <w:ind w:left="4962"/>
        <w:jc w:val="center"/>
      </w:pPr>
    </w:p>
    <w:p w14:paraId="7A8D3FE1" w14:textId="77777777" w:rsidR="005079B3" w:rsidRDefault="005079B3" w:rsidP="005079B3">
      <w:pPr>
        <w:pStyle w:val="Bezodstpw"/>
        <w:ind w:left="4962"/>
        <w:jc w:val="center"/>
      </w:pPr>
    </w:p>
    <w:p w14:paraId="17D88357" w14:textId="77777777" w:rsidR="00C70F01" w:rsidRDefault="00C70F01" w:rsidP="005079B3">
      <w:pPr>
        <w:pStyle w:val="Bezodstpw"/>
        <w:ind w:left="4962"/>
        <w:jc w:val="center"/>
      </w:pPr>
    </w:p>
    <w:p w14:paraId="683369F5" w14:textId="77777777" w:rsidR="00C70F01" w:rsidRDefault="00C70F01" w:rsidP="005079B3">
      <w:pPr>
        <w:pStyle w:val="Bezodstpw"/>
        <w:ind w:left="4962"/>
        <w:jc w:val="center"/>
      </w:pPr>
    </w:p>
    <w:p w14:paraId="1774D58A" w14:textId="77777777" w:rsidR="005079B3" w:rsidRDefault="005079B3" w:rsidP="005079B3">
      <w:pPr>
        <w:pStyle w:val="Bezodstpw"/>
        <w:ind w:left="4962"/>
        <w:jc w:val="center"/>
      </w:pPr>
      <w:r>
        <w:t>.......................................................................</w:t>
      </w:r>
    </w:p>
    <w:p w14:paraId="7830DA6F" w14:textId="77777777" w:rsidR="005079B3" w:rsidRDefault="005079B3" w:rsidP="005079B3">
      <w:pPr>
        <w:ind w:left="4962"/>
        <w:jc w:val="center"/>
        <w:rPr>
          <w:vertAlign w:val="superscript"/>
        </w:rPr>
      </w:pPr>
      <w:r w:rsidRPr="00942774">
        <w:rPr>
          <w:vertAlign w:val="superscript"/>
        </w:rPr>
        <w:t>(podpis Wnioskodawcy)</w:t>
      </w:r>
    </w:p>
    <w:p w14:paraId="0538C339" w14:textId="77777777" w:rsidR="005079B3" w:rsidRDefault="005079B3" w:rsidP="001C1CB4">
      <w:pPr>
        <w:pStyle w:val="Bezodstpw"/>
        <w:spacing w:line="276" w:lineRule="auto"/>
        <w:jc w:val="both"/>
      </w:pPr>
    </w:p>
    <w:p w14:paraId="6DA60E96" w14:textId="77777777" w:rsidR="00C70F01" w:rsidRDefault="00C70F01" w:rsidP="001C1CB4">
      <w:pPr>
        <w:pStyle w:val="Bezodstpw"/>
        <w:spacing w:line="276" w:lineRule="auto"/>
        <w:jc w:val="both"/>
      </w:pPr>
    </w:p>
    <w:p w14:paraId="168A8921" w14:textId="77777777" w:rsidR="00C70F01" w:rsidRDefault="00C70F01" w:rsidP="001C1CB4">
      <w:pPr>
        <w:pStyle w:val="Bezodstpw"/>
        <w:spacing w:line="276" w:lineRule="auto"/>
        <w:jc w:val="both"/>
      </w:pPr>
    </w:p>
    <w:p w14:paraId="5BBB7B8C" w14:textId="77777777" w:rsidR="00C70F01" w:rsidRDefault="00C70F01" w:rsidP="001C1CB4">
      <w:pPr>
        <w:pStyle w:val="Bezodstpw"/>
        <w:spacing w:line="276" w:lineRule="auto"/>
        <w:jc w:val="both"/>
      </w:pPr>
    </w:p>
    <w:p w14:paraId="427F8B6B" w14:textId="77777777" w:rsidR="00C70F01" w:rsidRDefault="00C70F01" w:rsidP="001C1CB4">
      <w:pPr>
        <w:pStyle w:val="Bezodstpw"/>
        <w:spacing w:line="276" w:lineRule="auto"/>
        <w:jc w:val="both"/>
      </w:pPr>
    </w:p>
    <w:p w14:paraId="32144E61" w14:textId="77777777" w:rsidR="00C70F01" w:rsidRDefault="00C70F01" w:rsidP="001C1CB4">
      <w:pPr>
        <w:pStyle w:val="Bezodstpw"/>
        <w:spacing w:line="276" w:lineRule="auto"/>
        <w:jc w:val="both"/>
      </w:pPr>
    </w:p>
    <w:p w14:paraId="500FB628" w14:textId="535CAC56" w:rsidR="00C70F01" w:rsidRDefault="00C70F01" w:rsidP="001C1CB4">
      <w:pPr>
        <w:pStyle w:val="Bezodstpw"/>
        <w:spacing w:line="276" w:lineRule="auto"/>
        <w:jc w:val="both"/>
      </w:pPr>
    </w:p>
    <w:p w14:paraId="254C4B37" w14:textId="77777777" w:rsidR="00CE44AC" w:rsidRDefault="00CE44AC" w:rsidP="001C1CB4">
      <w:pPr>
        <w:pStyle w:val="Bezodstpw"/>
        <w:spacing w:line="276" w:lineRule="auto"/>
        <w:jc w:val="both"/>
      </w:pPr>
    </w:p>
    <w:p w14:paraId="05CBEAFC" w14:textId="77777777" w:rsidR="00C70F01" w:rsidRDefault="00C70F01" w:rsidP="001C1CB4">
      <w:pPr>
        <w:pStyle w:val="Bezodstpw"/>
        <w:spacing w:line="276" w:lineRule="auto"/>
        <w:jc w:val="both"/>
      </w:pPr>
    </w:p>
    <w:p w14:paraId="7B027FD6" w14:textId="77777777" w:rsidR="001C1CB4" w:rsidRDefault="001C1CB4" w:rsidP="005079B3">
      <w:pPr>
        <w:pStyle w:val="Bezodstpw"/>
        <w:rPr>
          <w:u w:val="single"/>
        </w:rPr>
      </w:pPr>
      <w:r w:rsidRPr="005079B3">
        <w:rPr>
          <w:u w:val="single"/>
        </w:rPr>
        <w:lastRenderedPageBreak/>
        <w:t>Załączniki:</w:t>
      </w:r>
    </w:p>
    <w:p w14:paraId="29EF4116" w14:textId="77777777" w:rsidR="00C70F01" w:rsidRPr="005079B3" w:rsidRDefault="00C70F01" w:rsidP="005079B3">
      <w:pPr>
        <w:pStyle w:val="Bezodstpw"/>
        <w:rPr>
          <w:u w:val="single"/>
        </w:rPr>
      </w:pPr>
    </w:p>
    <w:p w14:paraId="5AA0A4B5" w14:textId="5F0FE2B2" w:rsidR="001C1CB4" w:rsidRDefault="001C1CB4" w:rsidP="00C70F01">
      <w:pPr>
        <w:pStyle w:val="Akapitzlist"/>
        <w:numPr>
          <w:ilvl w:val="0"/>
          <w:numId w:val="1"/>
        </w:numPr>
        <w:spacing w:line="360" w:lineRule="auto"/>
        <w:jc w:val="both"/>
      </w:pPr>
      <w:r>
        <w:t>Karta informacyjna przedsięwzięcia (</w:t>
      </w:r>
      <w:r w:rsidR="00CE44AC">
        <w:t>4</w:t>
      </w:r>
      <w:r>
        <w:t xml:space="preserve"> egzemplarze + forma elektroniczna) lub raport </w:t>
      </w:r>
      <w:r w:rsidR="00CE44AC">
        <w:br/>
      </w:r>
      <w:r>
        <w:t>o oddziaływaniu przedsięwzięcia na środowisko (</w:t>
      </w:r>
      <w:r w:rsidR="00CE44AC">
        <w:t>4</w:t>
      </w:r>
      <w:r>
        <w:t xml:space="preserve"> egzemplarze + forma elektroniczna)</w:t>
      </w:r>
      <w:r w:rsidR="00C70F01">
        <w:rPr>
          <w:rStyle w:val="Odwoanieprzypisukocowego"/>
        </w:rPr>
        <w:endnoteReference w:id="3"/>
      </w:r>
      <w:r>
        <w:t>;</w:t>
      </w:r>
    </w:p>
    <w:p w14:paraId="5FDBAB0A" w14:textId="77777777" w:rsidR="001C1CB4" w:rsidRDefault="001C1CB4" w:rsidP="00C70F0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Poświadczona przez właściwy organ kopia mapy ewidencyjnej obejmująca przewidywany teren, na którym będzie realizowane przedsięwzięcie, oraz obejmująca obszar, na który będzie ono oddziaływać lub mapa sytuacyjno-wysokościowa w skali umożliwiającej szczegółowe przedstawienie przebiegu granic terenu, na którym zaplanowano przedsięwzięcie, oraz obejmująca obszar, na który będzie ono oddziaływać </w:t>
      </w:r>
      <w:r w:rsidR="00C70F01">
        <w:rPr>
          <w:rStyle w:val="Odwoanieprzypisukocowego"/>
        </w:rPr>
        <w:endnoteReference w:id="4"/>
      </w:r>
      <w:r>
        <w:t>;</w:t>
      </w:r>
    </w:p>
    <w:p w14:paraId="093D7F12" w14:textId="77777777" w:rsidR="001C1CB4" w:rsidRDefault="001C1CB4" w:rsidP="00C70F01">
      <w:pPr>
        <w:pStyle w:val="Akapitzlist"/>
        <w:numPr>
          <w:ilvl w:val="0"/>
          <w:numId w:val="1"/>
        </w:numPr>
        <w:spacing w:line="360" w:lineRule="auto"/>
        <w:jc w:val="both"/>
      </w:pPr>
      <w:r>
        <w:t>wypis z ewidencji gruntów obejmujący przewidywany teren, na którym będzie realizowane przedsięwzięcie oraz obszar, na który będzie ono oddziaływać.</w:t>
      </w:r>
    </w:p>
    <w:p w14:paraId="17408040" w14:textId="77777777" w:rsidR="001C1CB4" w:rsidRDefault="001C1CB4" w:rsidP="00C70F01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wypis i </w:t>
      </w:r>
      <w:proofErr w:type="spellStart"/>
      <w:r>
        <w:t>wyrys</w:t>
      </w:r>
      <w:proofErr w:type="spellEnd"/>
      <w:r>
        <w:t xml:space="preserve"> z miejscowego planu zagospodarowania przestrzennego albo informacja o braku takiego planu </w:t>
      </w:r>
      <w:r w:rsidR="00C70F01">
        <w:rPr>
          <w:rStyle w:val="Odwoanieprzypisukocowego"/>
        </w:rPr>
        <w:endnoteReference w:id="5"/>
      </w:r>
    </w:p>
    <w:p w14:paraId="2084DF42" w14:textId="77777777" w:rsidR="001C1CB4" w:rsidRDefault="001C1CB4" w:rsidP="001C1CB4">
      <w:r>
        <w:t xml:space="preserve"> </w:t>
      </w:r>
    </w:p>
    <w:p w14:paraId="2475AFCF" w14:textId="77777777" w:rsidR="001C1CB4" w:rsidRDefault="001C1CB4" w:rsidP="001C1CB4"/>
    <w:p w14:paraId="51E660F4" w14:textId="77777777" w:rsidR="001C1CB4" w:rsidRDefault="001C1CB4" w:rsidP="001C1CB4"/>
    <w:p w14:paraId="0E2258CB" w14:textId="77777777" w:rsidR="00C70F01" w:rsidRDefault="00C70F01" w:rsidP="001C1CB4"/>
    <w:p w14:paraId="56B529A7" w14:textId="77777777" w:rsidR="00C70F01" w:rsidRDefault="00C70F01" w:rsidP="001C1CB4"/>
    <w:p w14:paraId="7F0BD790" w14:textId="77777777" w:rsidR="00C70F01" w:rsidRDefault="00C70F01" w:rsidP="001C1CB4"/>
    <w:p w14:paraId="04599EBC" w14:textId="77777777" w:rsidR="00C70F01" w:rsidRDefault="00C70F01" w:rsidP="001C1CB4"/>
    <w:p w14:paraId="7D2B49AA" w14:textId="77777777" w:rsidR="007C69B4" w:rsidRDefault="007C69B4" w:rsidP="001C1CB4"/>
    <w:sectPr w:rsidR="007C69B4" w:rsidSect="00C70F01">
      <w:footnotePr>
        <w:numFmt w:val="lowerRoman"/>
      </w:footnotePr>
      <w:endnotePr>
        <w:numFmt w:val="upperRoman"/>
      </w:endnotePr>
      <w:pgSz w:w="11906" w:h="16838"/>
      <w:pgMar w:top="992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8C2C0" w14:textId="77777777" w:rsidR="00162C91" w:rsidRDefault="00162C91" w:rsidP="001C1CB4">
      <w:pPr>
        <w:spacing w:after="0" w:line="240" w:lineRule="auto"/>
      </w:pPr>
      <w:r>
        <w:separator/>
      </w:r>
    </w:p>
  </w:endnote>
  <w:endnote w:type="continuationSeparator" w:id="0">
    <w:p w14:paraId="035920F0" w14:textId="77777777" w:rsidR="00162C91" w:rsidRDefault="00162C91" w:rsidP="001C1CB4">
      <w:pPr>
        <w:spacing w:after="0" w:line="240" w:lineRule="auto"/>
      </w:pPr>
      <w:r>
        <w:continuationSeparator/>
      </w:r>
    </w:p>
  </w:endnote>
  <w:endnote w:id="1">
    <w:p w14:paraId="74BC9297" w14:textId="7F78A0E0" w:rsidR="005079B3" w:rsidRDefault="005079B3" w:rsidP="00C70F01">
      <w:pPr>
        <w:spacing w:after="0" w:line="240" w:lineRule="auto"/>
        <w:jc w:val="both"/>
        <w:rPr>
          <w:sz w:val="20"/>
          <w:szCs w:val="20"/>
        </w:rPr>
      </w:pPr>
      <w:r w:rsidRPr="00C70F01">
        <w:rPr>
          <w:rStyle w:val="Odwoanieprzypisukocowego"/>
          <w:sz w:val="20"/>
          <w:szCs w:val="20"/>
        </w:rPr>
        <w:endnoteRef/>
      </w:r>
      <w:r w:rsidRPr="00C70F01">
        <w:rPr>
          <w:sz w:val="20"/>
          <w:szCs w:val="20"/>
        </w:rPr>
        <w:t xml:space="preserve"> W przypadku przedsięwzięć wymienionych w § 2 ww. rozporządzenia należy wybrać pierwszą opcję: zawsze. </w:t>
      </w:r>
      <w:r w:rsidR="00CE44AC">
        <w:rPr>
          <w:sz w:val="20"/>
          <w:szCs w:val="20"/>
        </w:rPr>
        <w:br/>
      </w:r>
      <w:r w:rsidRPr="00C70F01">
        <w:rPr>
          <w:sz w:val="20"/>
          <w:szCs w:val="20"/>
        </w:rPr>
        <w:t>Dla przedsięwzięć wymienionych w § 3 ww. rozporządzenia przeznaczono drugą opcję: potencjalnie.</w:t>
      </w:r>
    </w:p>
    <w:p w14:paraId="0150B1A8" w14:textId="77777777" w:rsidR="00C70F01" w:rsidRPr="00C70F01" w:rsidRDefault="00C70F01" w:rsidP="00C70F01">
      <w:pPr>
        <w:spacing w:after="0" w:line="240" w:lineRule="auto"/>
        <w:jc w:val="both"/>
        <w:rPr>
          <w:sz w:val="20"/>
          <w:szCs w:val="20"/>
        </w:rPr>
      </w:pPr>
    </w:p>
  </w:endnote>
  <w:endnote w:id="2">
    <w:p w14:paraId="0FBC24D2" w14:textId="77777777" w:rsidR="005079B3" w:rsidRDefault="005079B3" w:rsidP="00C70F0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Należy tu wskazać rodzaje decyzji, o których mowa w art.  72 ust. 1 ustawy ooś, przed którymi należy uzyskać decyzję o środowiskowych uwarunkowaniach.</w:t>
      </w:r>
    </w:p>
    <w:p w14:paraId="3FDD34E7" w14:textId="77777777" w:rsidR="00C70F01" w:rsidRDefault="00C70F01" w:rsidP="00C70F01">
      <w:pPr>
        <w:pStyle w:val="Tekstprzypisukocowego"/>
        <w:jc w:val="both"/>
      </w:pPr>
    </w:p>
  </w:endnote>
  <w:endnote w:id="3">
    <w:p w14:paraId="24435221" w14:textId="51C0A5E3" w:rsidR="00C70F01" w:rsidRDefault="00C70F01" w:rsidP="00C70F0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Z reguły kartę informacyjną przedsięwzięcia załącza się do wniosku dla przedsięwzięć mogących potencjalnie znacząco oddziaływać na środowisko (wymienionych w § 3 ww. rozporządzenia) zaś raport będzie składany razem </w:t>
      </w:r>
      <w:r w:rsidR="00CE44AC">
        <w:br/>
      </w:r>
      <w:r>
        <w:t>z wnioskiem tylko dla   przedsięwzięć   mogących   zawsze   znacząco   oddziaływać   na   środowisko (wymienionych w § 2 ww. rozporządzenia).</w:t>
      </w:r>
    </w:p>
    <w:p w14:paraId="45B293CE" w14:textId="77777777" w:rsidR="00C70F01" w:rsidRDefault="00C70F01" w:rsidP="00C70F01">
      <w:pPr>
        <w:pStyle w:val="Tekstprzypisukocowego"/>
        <w:jc w:val="both"/>
      </w:pPr>
    </w:p>
  </w:endnote>
  <w:endnote w:id="4">
    <w:p w14:paraId="6EDD1B2D" w14:textId="06D15D7D" w:rsidR="00C70F01" w:rsidRDefault="00C70F01" w:rsidP="00C70F0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Mapa sytuacyjno</w:t>
      </w:r>
      <w:r w:rsidR="00986302">
        <w:t xml:space="preserve"> -</w:t>
      </w:r>
      <w:r>
        <w:t xml:space="preserve"> wysokościowa będzie dołączana tylko dla przedsięwzięć ubiegających się o koncesje geologiczne lub decyzje określające szczegółowe warunki wydobywania kopalin, zaś mapa ewidencyjna stanowi załącznik do wniosków o decyzje o środowiskowych uwarunkowaniach dla pozostałych przedsięwzięć.</w:t>
      </w:r>
    </w:p>
    <w:p w14:paraId="33688948" w14:textId="77777777" w:rsidR="00C70F01" w:rsidRDefault="00C70F01" w:rsidP="00C70F01">
      <w:pPr>
        <w:pStyle w:val="Tekstprzypisukocowego"/>
        <w:jc w:val="both"/>
      </w:pPr>
    </w:p>
  </w:endnote>
  <w:endnote w:id="5">
    <w:p w14:paraId="4C67536A" w14:textId="55BE6F94" w:rsidR="00C70F01" w:rsidRDefault="00C70F01" w:rsidP="00C70F01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Wyrys i wypis z planu  lub  informacja o jego braku będzie załączana do wniosku tylko w przypadku przedsięwzięć,   dla   których   organem   prowadzącym   postępowanie   będzie   </w:t>
      </w:r>
      <w:r w:rsidR="00CE44AC">
        <w:t>R</w:t>
      </w:r>
      <w:r>
        <w:t xml:space="preserve">egionalny  </w:t>
      </w:r>
      <w:r w:rsidR="00CE44AC">
        <w:t>D</w:t>
      </w:r>
      <w:r>
        <w:t xml:space="preserve">yrektor  </w:t>
      </w:r>
      <w:r w:rsidR="00CE44AC">
        <w:t>O</w:t>
      </w:r>
      <w:r>
        <w:t xml:space="preserve">chrony </w:t>
      </w:r>
      <w:r w:rsidR="00CE44AC">
        <w:t>Ś</w:t>
      </w:r>
      <w:r>
        <w:t xml:space="preserve">rodowiska (poza drogami publicznymi, liniami kolejowymi o znaczeniu państwowym, przedsięwzięciami Euro 2012 </w:t>
      </w:r>
      <w:r w:rsidR="00CE44AC">
        <w:br/>
      </w:r>
      <w:r>
        <w:t>i przedsięwzięciami wymagającymi koncesji na poszukiwanie i rozpoznawanie złóż kopalin).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B746" w14:textId="77777777" w:rsidR="00162C91" w:rsidRDefault="00162C91" w:rsidP="001C1CB4">
      <w:pPr>
        <w:spacing w:after="0" w:line="240" w:lineRule="auto"/>
      </w:pPr>
      <w:r>
        <w:separator/>
      </w:r>
    </w:p>
  </w:footnote>
  <w:footnote w:type="continuationSeparator" w:id="0">
    <w:p w14:paraId="6DAFEA26" w14:textId="77777777" w:rsidR="00162C91" w:rsidRDefault="00162C91" w:rsidP="001C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6DB8"/>
    <w:multiLevelType w:val="hybridMultilevel"/>
    <w:tmpl w:val="09462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7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09"/>
  <w:hyphenationZone w:val="425"/>
  <w:characterSpacingControl w:val="doNotCompress"/>
  <w:footnotePr>
    <w:numFmt w:val="lowerRoman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B4"/>
    <w:rsid w:val="00125A8F"/>
    <w:rsid w:val="00162C91"/>
    <w:rsid w:val="00185895"/>
    <w:rsid w:val="001C1CB4"/>
    <w:rsid w:val="00442006"/>
    <w:rsid w:val="00462296"/>
    <w:rsid w:val="005079B3"/>
    <w:rsid w:val="007C69B4"/>
    <w:rsid w:val="007F2B5D"/>
    <w:rsid w:val="00833B03"/>
    <w:rsid w:val="00986302"/>
    <w:rsid w:val="00C21B08"/>
    <w:rsid w:val="00C70F01"/>
    <w:rsid w:val="00CE44AC"/>
    <w:rsid w:val="00FB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462F"/>
  <w15:docId w15:val="{0D71C2DF-7879-4FA4-B9EA-6B14FE73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1CB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CB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79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79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7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D471-E1BE-4706-A7DD-169FE81C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Gmina Kamieńsk</cp:lastModifiedBy>
  <cp:revision>3</cp:revision>
  <dcterms:created xsi:type="dcterms:W3CDTF">2022-07-15T11:41:00Z</dcterms:created>
  <dcterms:modified xsi:type="dcterms:W3CDTF">2022-07-15T11:44:00Z</dcterms:modified>
</cp:coreProperties>
</file>